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ill Sans" w:cs="Gill Sans" w:eastAsia="Gill Sans" w:hAnsi="Gill Sans"/>
          <w:b w:val="1"/>
          <w:color w:val="00b0f0"/>
          <w:sz w:val="28"/>
          <w:szCs w:val="28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00b0f0"/>
          <w:sz w:val="28"/>
          <w:szCs w:val="28"/>
          <w:rtl w:val="0"/>
        </w:rPr>
        <w:t xml:space="preserve">Draga djeco i roditelji, dobro došli u prvi razred!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4228465</wp:posOffset>
            </wp:positionH>
            <wp:positionV relativeFrom="paragraph">
              <wp:posOffset>-464181</wp:posOffset>
            </wp:positionV>
            <wp:extent cx="1775460" cy="89027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8902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Potreban pribor za 1. razred: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pisanke A</w:t>
      </w:r>
      <w:r w:rsidDel="00000000" w:rsidR="00000000" w:rsidRPr="00000000">
        <w:rPr>
          <w:sz w:val="24"/>
          <w:szCs w:val="24"/>
          <w:rtl w:val="0"/>
        </w:rPr>
        <w:t xml:space="preserve"> za predmete: Hrvatski jezik, Priroda i društvo, Engleski jezik, Vjeronauk, Informatika i produženi boravak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▶</w:t>
      </w:r>
      <w:r w:rsidDel="00000000" w:rsidR="00000000" w:rsidRPr="00000000">
        <w:rPr>
          <w:sz w:val="24"/>
          <w:szCs w:val="24"/>
          <w:rtl w:val="0"/>
        </w:rPr>
        <w:t xml:space="preserve">️ preporuka: kupiti pisanke s različitim koricama/motivima kako bi učenici lakše prepoznavali koja pisanka je iz kojeg predmeta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5622925</wp:posOffset>
            </wp:positionH>
            <wp:positionV relativeFrom="paragraph">
              <wp:posOffset>635</wp:posOffset>
            </wp:positionV>
            <wp:extent cx="708660" cy="91440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matematička </w:t>
      </w:r>
      <w:r w:rsidDel="00000000" w:rsidR="00000000" w:rsidRPr="00000000">
        <w:rPr>
          <w:sz w:val="24"/>
          <w:szCs w:val="24"/>
          <w:rtl w:val="0"/>
        </w:rPr>
        <w:t xml:space="preserve">bilježnica za 1. i 2. razred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informativka</w:t>
      </w:r>
      <w:r w:rsidDel="00000000" w:rsidR="00000000" w:rsidRPr="00000000">
        <w:rPr>
          <w:sz w:val="24"/>
          <w:szCs w:val="24"/>
          <w:rtl w:val="0"/>
        </w:rPr>
        <w:t xml:space="preserve"> (manja bilježnica za zapisivanje obavijesti)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u pernici</w:t>
      </w:r>
      <w:r w:rsidDel="00000000" w:rsidR="00000000" w:rsidRPr="00000000">
        <w:rPr>
          <w:sz w:val="24"/>
          <w:szCs w:val="24"/>
          <w:rtl w:val="0"/>
        </w:rPr>
        <w:t xml:space="preserve"> trebaju biti: drvene bojice, flomasteri, škare, ljepilo, 2-3 komada HB našiljenih olovaka, šiljilo, gumica i ravnalo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📌</w:t>
      </w:r>
      <w:r w:rsidDel="00000000" w:rsidR="00000000" w:rsidRPr="00000000">
        <w:rPr>
          <w:sz w:val="24"/>
          <w:szCs w:val="24"/>
          <w:rtl w:val="0"/>
        </w:rPr>
        <w:t xml:space="preserve"> nabaviti </w:t>
      </w:r>
      <w:r w:rsidDel="00000000" w:rsidR="00000000" w:rsidRPr="00000000">
        <w:rPr>
          <w:b w:val="1"/>
          <w:sz w:val="24"/>
          <w:szCs w:val="24"/>
          <w:rtl w:val="0"/>
        </w:rPr>
        <w:t xml:space="preserve">omote za knjige </w:t>
      </w:r>
      <w:r w:rsidDel="00000000" w:rsidR="00000000" w:rsidRPr="00000000">
        <w:rPr>
          <w:i w:val="1"/>
          <w:sz w:val="24"/>
          <w:szCs w:val="24"/>
          <w:rtl w:val="0"/>
        </w:rPr>
        <w:t xml:space="preserve">(mogu se naručiti u knjižarama koje imaju popis odabranih udžbenika za pojedinu školu)</w:t>
      </w:r>
      <w:r w:rsidDel="00000000" w:rsidR="00000000" w:rsidRPr="00000000">
        <w:rPr>
          <w:sz w:val="24"/>
          <w:szCs w:val="24"/>
          <w:rtl w:val="0"/>
        </w:rPr>
        <w:t xml:space="preserve">, naljepnice za pisanje imena i prezimena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likovne mape ne treba kupovati</w:t>
      </w:r>
      <w:r w:rsidDel="00000000" w:rsidR="00000000" w:rsidRPr="00000000">
        <w:rPr>
          <w:sz w:val="24"/>
          <w:szCs w:val="24"/>
          <w:rtl w:val="0"/>
        </w:rPr>
        <w:t xml:space="preserve"> prije prvog roditeljskog sastanka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📌</w:t>
      </w:r>
      <w:r w:rsidDel="00000000" w:rsidR="00000000" w:rsidRPr="00000000">
        <w:rPr>
          <w:sz w:val="24"/>
          <w:szCs w:val="24"/>
          <w:rtl w:val="0"/>
        </w:rPr>
        <w:t xml:space="preserve"> za </w:t>
      </w:r>
      <w:r w:rsidDel="00000000" w:rsidR="00000000" w:rsidRPr="00000000">
        <w:rPr>
          <w:b w:val="1"/>
          <w:sz w:val="24"/>
          <w:szCs w:val="24"/>
          <w:rtl w:val="0"/>
        </w:rPr>
        <w:t xml:space="preserve">Tjelesnu i zdravstvenu kulturu </w:t>
      </w:r>
      <w:r w:rsidDel="00000000" w:rsidR="00000000" w:rsidRPr="00000000">
        <w:rPr>
          <w:sz w:val="24"/>
          <w:szCs w:val="24"/>
          <w:rtl w:val="0"/>
        </w:rPr>
        <w:t xml:space="preserve">pripremiti sportsku majicu i donji dio trenirke/kratke hlače ili tajice za djevojčice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3527425</wp:posOffset>
            </wp:positionH>
            <wp:positionV relativeFrom="paragraph">
              <wp:posOffset>249555</wp:posOffset>
            </wp:positionV>
            <wp:extent cx="1067001" cy="833912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7001" cy="8339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📌</w:t>
      </w:r>
      <w:r w:rsidDel="00000000" w:rsidR="00000000" w:rsidRPr="00000000">
        <w:rPr>
          <w:sz w:val="24"/>
          <w:szCs w:val="24"/>
          <w:rtl w:val="0"/>
        </w:rPr>
        <w:t xml:space="preserve"> čiste papuče ili čiste tenisice za školu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📌</w:t>
      </w:r>
      <w:r w:rsidDel="00000000" w:rsidR="00000000" w:rsidRPr="00000000">
        <w:rPr>
          <w:sz w:val="24"/>
          <w:szCs w:val="24"/>
          <w:rtl w:val="0"/>
        </w:rPr>
        <w:t xml:space="preserve"> fascikl veličine A4 za ispite i nastavne listiće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📌</w:t>
      </w:r>
      <w:r w:rsidDel="00000000" w:rsidR="00000000" w:rsidRPr="00000000">
        <w:rPr>
          <w:sz w:val="24"/>
          <w:szCs w:val="24"/>
          <w:rtl w:val="0"/>
        </w:rPr>
        <w:t xml:space="preserve"> opremu za TZK, bilježnice i papuče treba potpisati! Opremu za tzk nositi u platnenoj vrećici. Vrećica s opremom će tijekom radnog tjedna biti u školi.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📌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pribor za likovni:</w:t>
      </w:r>
      <w:r w:rsidDel="00000000" w:rsidR="00000000" w:rsidRPr="00000000">
        <w:rPr>
          <w:sz w:val="24"/>
          <w:szCs w:val="24"/>
          <w:rtl w:val="0"/>
        </w:rPr>
        <w:t xml:space="preserve"> u malo veću kutiju od cipela spremiti: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vodene boje i kistove (barem 3 kista različite debljine)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- tempere, paletu za miješanje boja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3115945</wp:posOffset>
            </wp:positionH>
            <wp:positionV relativeFrom="paragraph">
              <wp:posOffset>27940</wp:posOffset>
            </wp:positionV>
            <wp:extent cx="1104900" cy="126812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681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pastele (uljne) 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plastelin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plastičnu čašu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flomastere u boji  i jedan crni flomaster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prikladnu podlogu za zaštitu klupe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pamučnu krpicu za brisanje kistova </w:t>
      </w:r>
    </w:p>
    <w:p w:rsidR="00000000" w:rsidDel="00000000" w:rsidP="00000000" w:rsidRDefault="00000000" w:rsidRPr="00000000" w14:paraId="00000017">
      <w:pPr>
        <w:rPr>
          <w:i w:val="1"/>
          <w:color w:val="385623"/>
          <w:sz w:val="24"/>
          <w:szCs w:val="24"/>
        </w:rPr>
      </w:pPr>
      <w:r w:rsidDel="00000000" w:rsidR="00000000" w:rsidRPr="00000000">
        <w:rPr>
          <w:i w:val="1"/>
          <w:color w:val="385623"/>
          <w:sz w:val="24"/>
          <w:szCs w:val="24"/>
          <w:rtl w:val="0"/>
        </w:rPr>
        <w:t xml:space="preserve">Prvi dan škole učenici dolaze u školu s praznim torbama jer dobivaju udžbenike. </w:t>
      </w:r>
    </w:p>
    <w:p w:rsidR="00000000" w:rsidDel="00000000" w:rsidP="00000000" w:rsidRDefault="00000000" w:rsidRPr="00000000" w14:paraId="00000018">
      <w:pPr>
        <w:rPr>
          <w:rFonts w:ascii="Bahnschrift SemiBold" w:cs="Bahnschrift SemiBold" w:eastAsia="Bahnschrift SemiBold" w:hAnsi="Bahnschrift SemiBold"/>
          <w:b w:val="1"/>
          <w:color w:val="ffc000"/>
          <w:sz w:val="24"/>
          <w:szCs w:val="24"/>
          <w:u w:val="single"/>
        </w:rPr>
      </w:pPr>
      <w:r w:rsidDel="00000000" w:rsidR="00000000" w:rsidRPr="00000000">
        <w:rPr>
          <w:rFonts w:ascii="Bahnschrift SemiBold" w:cs="Bahnschrift SemiBold" w:eastAsia="Bahnschrift SemiBold" w:hAnsi="Bahnschrift SemiBold"/>
          <w:b w:val="1"/>
          <w:color w:val="ffc000"/>
          <w:sz w:val="24"/>
          <w:szCs w:val="24"/>
          <w:u w:val="single"/>
          <w:rtl w:val="0"/>
        </w:rPr>
        <w:t xml:space="preserve">Radujemo se početku nastave i malim đacima! Puno pozdrava od učiteljica!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ill Sans"/>
  <w:font w:name="Quattrocento Sans"/>
  <w:font w:name="Bahnschrift Semi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