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AD" w:rsidRDefault="00D46BAD" w:rsidP="00DF1F15">
      <w:pPr>
        <w:widowControl w:val="0"/>
        <w:autoSpaceDE w:val="0"/>
        <w:autoSpaceDN w:val="0"/>
        <w:spacing w:before="182" w:after="0" w:line="240" w:lineRule="auto"/>
        <w:ind w:left="116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bookmarkStart w:id="0" w:name="_GoBack"/>
      <w:bookmarkEnd w:id="0"/>
    </w:p>
    <w:p w:rsidR="00DF1F15" w:rsidRPr="00D46BAD" w:rsidRDefault="00DF1F15" w:rsidP="00D46BAD">
      <w:pPr>
        <w:widowControl w:val="0"/>
        <w:autoSpaceDE w:val="0"/>
        <w:autoSpaceDN w:val="0"/>
        <w:spacing w:before="182" w:after="0" w:line="240" w:lineRule="auto"/>
        <w:ind w:left="116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DOLAZAK UČENIKA I RODITELJA U ŠKOLU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 u školu dolaze sama ili u pratnji jednog roditelja.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 školu je iznimno dozvoljen ulazak samo jednom roditelju u pratnji učenika 1. razreda ili djetetu s teškoćama u razvoju koji nema osiguranu podršku pomoćnika u nastavi i ne može samo ući u školu. Roditelj koji ulazi u školu obvezan je držati razmak od 1,5 metra u odnosu na druge učenike/djelatnike škole i u školu obvezno ulazi s maskom. 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Dijete u školu ne smije dovoditi roditelj koji ima simptome respiratorne bolesti </w:t>
      </w:r>
      <w:r w:rsidRPr="00DF1F15">
        <w:rPr>
          <w:rFonts w:ascii="Calibri" w:eastAsia="Calibri" w:hAnsi="Calibri" w:cs="Calibri"/>
          <w:sz w:val="24"/>
          <w:szCs w:val="24"/>
        </w:rPr>
        <w:t>(povišena tjelesna temperatura, kašalj, poteškoće u disanju, poremećaj osjeta njuha i okusa, grlobolja, proljev, povraćanje), ako ima izrečenu mjeru samoizolacije ili ako je dijete zaraženo s COVID-19. Ako iste simptome ili mjeru samoizolacije ima dijete/učenik ili ako je zaraženo virusom COVID-19 ne smije dolaziti u školu.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before="160" w:after="0" w:line="240" w:lineRule="auto"/>
        <w:ind w:right="221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Roditelji/skrbnici koji dovode i odvode djecu u školu to čine na način da ne ulaze u školu, osim ako je to neophodno zbog iznimno opravdanih razloga ili je roditelj učenika 1. razreda ili je roditelj učenika s teškoćama u razvoju, već dolaze do ulaza u školsko dvorište pri čemu zadržavaju distancu od najmanje 1,5 metra u odnosu na druge roditelje/skrbnike i</w:t>
      </w:r>
      <w:r w:rsidRPr="00DF1F15">
        <w:rPr>
          <w:rFonts w:ascii="Calibri" w:eastAsia="Calibri" w:hAnsi="Calibri" w:cs="Calibri"/>
          <w:spacing w:val="-3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djecu. Roditelji i djeca iz istog kućanstva ne moraju držati distancu.</w:t>
      </w:r>
    </w:p>
    <w:p w:rsidR="00DF1F15" w:rsidRPr="00DF1F15" w:rsidRDefault="00DF1F15" w:rsidP="00DF1F15">
      <w:pPr>
        <w:widowControl w:val="0"/>
        <w:autoSpaceDE w:val="0"/>
        <w:autoSpaceDN w:val="0"/>
        <w:spacing w:before="24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DF1F15" w:rsidRDefault="00DF1F15" w:rsidP="0045047E">
      <w:pPr>
        <w:widowControl w:val="0"/>
        <w:numPr>
          <w:ilvl w:val="0"/>
          <w:numId w:val="1"/>
        </w:numPr>
        <w:autoSpaceDE w:val="0"/>
        <w:autoSpaceDN w:val="0"/>
        <w:spacing w:before="24" w:after="0" w:line="240" w:lineRule="auto"/>
        <w:jc w:val="both"/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 školu učenici ulaze prema unaprijed utvrđe</w:t>
      </w:r>
      <w:r w:rsidR="00A86568">
        <w:rPr>
          <w:rFonts w:ascii="Calibri" w:eastAsia="Calibri" w:hAnsi="Calibri" w:cs="Calibri"/>
          <w:sz w:val="24"/>
          <w:szCs w:val="24"/>
          <w:lang w:eastAsia="hr-HR" w:bidi="hr-HR"/>
        </w:rPr>
        <w:t>nom rasporedu po razredima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 Ulazak učenika u školu</w:t>
      </w:r>
      <w:r w:rsidR="0045047E" w:rsidRP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odlazak do razreda nadziru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spremačice</w:t>
      </w:r>
      <w:r w:rsidR="0045047E" w:rsidRP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učitelji. Dijete se odmah nakon ulaska upućuje prema garderobi gdje se preobuva i nakon toga odlazi do toaleta ili razreda na pranje ruku sapunom i vodom. </w:t>
      </w:r>
    </w:p>
    <w:p w:rsidR="001D2E1A" w:rsidRDefault="001D2E1A" w:rsidP="00DF1F15">
      <w:pPr>
        <w:widowControl w:val="0"/>
        <w:autoSpaceDE w:val="0"/>
        <w:autoSpaceDN w:val="0"/>
        <w:spacing w:before="39" w:after="0" w:line="240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46BAD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BORAVAK UČENIKA U ŠKOLI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</w:t>
      </w:r>
      <w:r w:rsidRPr="00DF1F15">
        <w:rPr>
          <w:rFonts w:ascii="Calibri" w:eastAsia="Calibri" w:hAnsi="Calibri" w:cs="Calibri"/>
          <w:spacing w:val="-9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bi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trebala</w:t>
      </w:r>
      <w:r w:rsidRPr="00DF1F15">
        <w:rPr>
          <w:rFonts w:ascii="Calibri" w:eastAsia="Calibri" w:hAnsi="Calibri" w:cs="Calibri"/>
          <w:spacing w:val="-4"/>
          <w:sz w:val="24"/>
          <w:szCs w:val="24"/>
          <w:lang w:eastAsia="hr-HR" w:bidi="hr-HR"/>
        </w:rPr>
        <w:t xml:space="preserve"> što je više moguće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održavati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distancu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(fizičku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udaljenost)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druge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djece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odraslih (preporučeno 1,5 m).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Tijekom boravka u školi učenik boravi u svojoj odgojno-obrazovnoj skupini </w:t>
      </w:r>
      <w:r w:rsidR="001D2E1A">
        <w:rPr>
          <w:rFonts w:ascii="Calibri" w:eastAsia="Calibri" w:hAnsi="Calibri" w:cs="Calibri"/>
          <w:sz w:val="24"/>
          <w:szCs w:val="24"/>
          <w:lang w:eastAsia="hr-HR" w:bidi="hr-HR"/>
        </w:rPr>
        <w:t xml:space="preserve">(razredu).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Učenik prostoriju u kojoj boravi njegova odgojno-obrazovna skupina smije napustiti samo u slučaju odlaska u sanitarni čvor, blagovaonicu, pranje ruku ili izlaska u dvorište škole radi aktivnosti na otvorenom.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Prilikom prolaska kroz zajedničke prostorije (hodnik/hol/toaleti/dvorana) učenici su dužni prolazak skratiti na minimum, nepotrebno ne dodirivati površine ili predmete i kretati se po unaprijed definiranoj ruti kretanja.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before="187" w:after="0" w:line="256" w:lineRule="auto"/>
        <w:ind w:right="5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 trebaju redovito i pravilno prati ruke prije ulaska u svoju učionicu, prije konzumiranja hrane, nakon korištenja toaleta, nakon dolaska izvana,  uvijek kada ruke izgledaju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prljavo. Nakon pranja ruku vodom i sapunom ruke treba osušiti papirnatim ručnikom za jednokratnu upotrebu koji se nakon korišten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j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a baca u 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koš za otpatke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 Pranje ruku prije konzumiranja hrane, nakon dolaska izvana i u nekim drugim prilikama u razredu zamjenjuje se prema potrebi dezinficiranjem ruku u onim učionicama u kojima nema tekuće vode i sapuna.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64" w:after="0" w:line="240" w:lineRule="auto"/>
        <w:ind w:right="5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Djecu treba poticati da kada kašlju i kišu prekriju usta i nos laktom ili papirnatom maramicom koju poslije trebaju odb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aciti u koš za otpad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te oprati ruke. Pri kašljanju i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lastRenderedPageBreak/>
        <w:t>kihanju trebaju okrenuti lice od drugih osoba te izbjegavati dodirivanje lica, usta i očiju</w:t>
      </w:r>
      <w:r w:rsidRPr="00DF1F15">
        <w:rPr>
          <w:rFonts w:ascii="Calibri" w:eastAsia="Calibri" w:hAnsi="Calibri" w:cs="Calibri"/>
          <w:spacing w:val="-2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rukama. 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64" w:after="0" w:line="240" w:lineRule="auto"/>
        <w:ind w:right="-88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Preporuča se i potiče djecu da ne dodiruju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usta,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nos,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oči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lice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kao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da</w:t>
      </w:r>
      <w:r w:rsidRPr="00DF1F15">
        <w:rPr>
          <w:rFonts w:ascii="Calibri" w:eastAsia="Calibri" w:hAnsi="Calibri" w:cs="Calibri"/>
          <w:spacing w:val="-3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stavljaju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ruke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predmete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</w:t>
      </w:r>
      <w:r w:rsidRPr="00DF1F15">
        <w:rPr>
          <w:rFonts w:ascii="Calibri" w:eastAsia="Calibri" w:hAnsi="Calibri" w:cs="Calibri"/>
          <w:spacing w:val="-4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usta. Djeca ne bi trebala dijeliti čaše, šalice, drugo posuđe i pribor za jelo s drugom</w:t>
      </w:r>
      <w:r w:rsidRPr="00DF1F15">
        <w:rPr>
          <w:rFonts w:ascii="Calibri" w:eastAsia="Calibri" w:hAnsi="Calibri" w:cs="Calibri"/>
          <w:spacing w:val="-3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djecom. Svako dijete samo postupa sa svojom odjećom i obućom, školskim priborom, torbama i knjigama te ih ne dijeli s ostalom djecom i ne dodiruje i ne uzima stvari druge</w:t>
      </w:r>
      <w:r w:rsidRPr="00DF1F15">
        <w:rPr>
          <w:rFonts w:ascii="Calibri" w:eastAsia="Calibri" w:hAnsi="Calibri" w:cs="Calibri"/>
          <w:spacing w:val="-2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djece.</w:t>
      </w:r>
    </w:p>
    <w:p w:rsidR="00DF1F15" w:rsidRPr="00DF1F15" w:rsidRDefault="001D2E1A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7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. </w:t>
      </w:r>
      <w:r w:rsidR="00E13658">
        <w:rPr>
          <w:rFonts w:ascii="Calibri" w:eastAsia="Calibri" w:hAnsi="Calibri" w:cs="Calibri"/>
          <w:sz w:val="24"/>
          <w:szCs w:val="24"/>
          <w:lang w:eastAsia="hr-HR" w:bidi="hr-HR"/>
        </w:rPr>
        <w:t>Učenici od 1. do 4. razreda i njihove učiteljice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ne nose zaštitne maske. Učitelji izbornih predmeta i engleskog jezika koji dolaze na nastavu nose zaštitne maske. </w:t>
      </w:r>
      <w:r w:rsidR="00E13658">
        <w:rPr>
          <w:rFonts w:ascii="Calibri" w:eastAsia="Calibri" w:hAnsi="Calibri" w:cs="Calibri"/>
          <w:sz w:val="24"/>
          <w:szCs w:val="24"/>
          <w:lang w:eastAsia="hr-HR" w:bidi="hr-HR"/>
        </w:rPr>
        <w:t>Učenici od 5. do 8. razreda i predmetni nastavnici nose maske</w:t>
      </w:r>
      <w:r w:rsidR="00A00617">
        <w:rPr>
          <w:rFonts w:ascii="Calibri" w:eastAsia="Calibri" w:hAnsi="Calibri" w:cs="Calibri"/>
          <w:sz w:val="24"/>
          <w:szCs w:val="24"/>
          <w:lang w:eastAsia="hr-HR" w:bidi="hr-HR"/>
        </w:rPr>
        <w:t xml:space="preserve"> ako se ne može osigurati minimalan razmak od dva metra između učenika i učitelja.</w:t>
      </w:r>
    </w:p>
    <w:p w:rsidR="00DF1F15" w:rsidRDefault="001D2E1A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8</w:t>
      </w:r>
      <w:r w:rsidR="00DF1F15" w:rsidRPr="001E26B0">
        <w:rPr>
          <w:rFonts w:ascii="Calibri" w:eastAsia="Calibri" w:hAnsi="Calibri" w:cs="Calibri"/>
          <w:sz w:val="24"/>
          <w:szCs w:val="24"/>
          <w:lang w:eastAsia="hr-HR" w:bidi="hr-HR"/>
        </w:rPr>
        <w:t>. Djeca užinu/jelo konzumiraju u prostoriji u kojoj boravi njiho</w:t>
      </w:r>
      <w:r w:rsidR="001E26B0" w:rsidRPr="001E26B0">
        <w:rPr>
          <w:rFonts w:ascii="Calibri" w:eastAsia="Calibri" w:hAnsi="Calibri" w:cs="Calibri"/>
          <w:sz w:val="24"/>
          <w:szCs w:val="24"/>
          <w:lang w:eastAsia="hr-HR" w:bidi="hr-HR"/>
        </w:rPr>
        <w:t>va odgojno-obrazovna skupina, a ručak prema naputku razrednika.</w:t>
      </w:r>
    </w:p>
    <w:p w:rsidR="00526128" w:rsidRPr="001E26B0" w:rsidRDefault="00526128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Učenici od I. do IV. razreda mliječni obrok, ručak i užinu konzumiraju u blagovaonici škole dok je za učenike od V. – VIII. razreda organizirana prehrana u učionicama. </w:t>
      </w:r>
    </w:p>
    <w:p w:rsidR="00435ED4" w:rsidRDefault="00435ED4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46BAD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ORGANIZACIJA BORAVKA UČENIKA U ŠKOLI</w:t>
      </w:r>
    </w:p>
    <w:p w:rsid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Učitelji na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stoje dosta vremena provoditi s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učenicima na školskom dvorištu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kad je to moguće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:rsidR="00A86568" w:rsidRPr="00DF1F15" w:rsidRDefault="00A86568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Učenici koji ne pohađaju izborne predmete borave u školskoj čitaonici za vrijeme toga sata.</w:t>
      </w:r>
    </w:p>
    <w:p w:rsidR="00DF1F15" w:rsidRPr="00DF1F15" w:rsidRDefault="00DF1F15" w:rsidP="00DF1F15">
      <w:pPr>
        <w:widowControl w:val="0"/>
        <w:tabs>
          <w:tab w:val="left" w:pos="142"/>
          <w:tab w:val="left" w:pos="426"/>
        </w:tabs>
        <w:autoSpaceDE w:val="0"/>
        <w:autoSpaceDN w:val="0"/>
        <w:spacing w:before="159" w:after="0" w:line="240" w:lineRule="auto"/>
        <w:ind w:left="142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Nastava TZK odvija se kad god je to moguće u vanjskim prostorima, odnosno u školskom dvorištu  i pokraj škole na sportskim terenima. Kod održavanja nastave u zatvorenom prostoru primjenjuju se Preporuke za treninge i športsko-rekreativne aktivnosti u zatvorenim športskim objektima.</w:t>
      </w:r>
    </w:p>
    <w:p w:rsidR="00435ED4" w:rsidRDefault="00435ED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46BAD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ODLAZAK UČENIKA IZ ŠKOLE</w:t>
      </w:r>
    </w:p>
    <w:p w:rsidR="00DF1F15" w:rsidRPr="00DF1F15" w:rsidRDefault="004670B9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Učenici 1. i 2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>. razreda koji nisu u programu produženog boravka napuštaju školu nakon nastave, sukladno dnevnom rasporedu.</w:t>
      </w:r>
    </w:p>
    <w:p w:rsidR="00DF1F15" w:rsidRPr="00DF1F15" w:rsidRDefault="00DF1F15" w:rsidP="00DF1F15">
      <w:pPr>
        <w:widowControl w:val="0"/>
        <w:tabs>
          <w:tab w:val="left" w:pos="347"/>
        </w:tabs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Izlazak učenika iz škole nadgleda učiteljica/učitelj koja s njima održava zadnji školski sat, te vodi brigu o održavanju razmaka i pridržavanju svih ostalih mjera kod izlaska učenika iz škole.</w:t>
      </w:r>
    </w:p>
    <w:p w:rsid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Učenici koji su u programu produženog boravka napuštaju školu između </w:t>
      </w:r>
      <w:r w:rsidR="00C4129E">
        <w:rPr>
          <w:rFonts w:ascii="Calibri" w:eastAsia="Calibri" w:hAnsi="Calibri" w:cs="Calibri"/>
          <w:sz w:val="24"/>
          <w:szCs w:val="24"/>
          <w:lang w:eastAsia="hr-HR" w:bidi="hr-HR"/>
        </w:rPr>
        <w:t>16.00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17 sati. Pri dolasku ispred školske zgrade roditelj kontaktira učitelja u produženom boravku i  učitelj upućuje dijete prema izlazu.</w:t>
      </w:r>
    </w:p>
    <w:p w:rsidR="002319C0" w:rsidRPr="00DF1F15" w:rsidRDefault="002319C0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Od 16.00 do 17.00 organizirana su dežurstva u produženom boravku.</w:t>
      </w:r>
    </w:p>
    <w:p w:rsidR="00DF1F15" w:rsidRP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Roditelji ne ulaze u školsku zgradu.</w:t>
      </w:r>
    </w:p>
    <w:p w:rsid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Dok čekaju djecu, roditelji drže međusobni razmak od 1,5m.</w:t>
      </w:r>
    </w:p>
    <w:p w:rsidR="006026C4" w:rsidRDefault="006026C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6026C4" w:rsidRDefault="006026C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6026C4" w:rsidRDefault="006026C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2808BD" w:rsidRDefault="002808BD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DF1F15" w:rsidRPr="00DF1F15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POSTUPANJE U SLUČAJU SUMNJE U ZARAZU KOD DJETETA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2. Ako djeca razviju simptome COVID-19 tijekom boravka u ustanovi, učitelj odmah obavještava roditelje, koji u najkraćem mogućem roku trebaju doći po dijete. Do dolaska roditelja dijete se izolira u prikladnoj prostoriji.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:rsidR="00DF1F15" w:rsidRPr="00DF1F15" w:rsidRDefault="004670B9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4.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DF1F15" w:rsidRPr="001D2E1A" w:rsidRDefault="004670B9" w:rsidP="001D2E1A">
      <w:pPr>
        <w:widowControl w:val="0"/>
        <w:autoSpaceDE w:val="0"/>
        <w:autoSpaceDN w:val="0"/>
        <w:spacing w:before="182" w:after="0" w:line="240" w:lineRule="auto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5. 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>Kad se kod djeteta/učenika utvrdi zaraza COVID-19, postupa se sukladno odluci nadležnog epidemiologa. Za sve osobe kod koji se utvrdi da su bile u bliskom kontaktu sa zaraženom osobom u vrijeme kad je osoba mogla biti zarazna izriče se mjera samoizolacije.</w:t>
      </w:r>
    </w:p>
    <w:sectPr w:rsidR="00DF1F15" w:rsidRPr="001D2E1A" w:rsidSect="00947B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1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2">
    <w:nsid w:val="49C30281"/>
    <w:multiLevelType w:val="hybridMultilevel"/>
    <w:tmpl w:val="2BE8AD56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abstractNum w:abstractNumId="3">
    <w:nsid w:val="6BED40DE"/>
    <w:multiLevelType w:val="hybridMultilevel"/>
    <w:tmpl w:val="5CA8FC00"/>
    <w:lvl w:ilvl="0" w:tplc="89223F8C">
      <w:start w:val="9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C9"/>
    <w:rsid w:val="000C1297"/>
    <w:rsid w:val="000D5528"/>
    <w:rsid w:val="001D2E1A"/>
    <w:rsid w:val="001E26B0"/>
    <w:rsid w:val="001F5508"/>
    <w:rsid w:val="0021275A"/>
    <w:rsid w:val="00220174"/>
    <w:rsid w:val="002319C0"/>
    <w:rsid w:val="00236CA4"/>
    <w:rsid w:val="00256D55"/>
    <w:rsid w:val="00263C3D"/>
    <w:rsid w:val="002808BD"/>
    <w:rsid w:val="003D3F4C"/>
    <w:rsid w:val="00435ED4"/>
    <w:rsid w:val="0045047E"/>
    <w:rsid w:val="004670B9"/>
    <w:rsid w:val="00472B2E"/>
    <w:rsid w:val="00526128"/>
    <w:rsid w:val="00552960"/>
    <w:rsid w:val="005B2B9D"/>
    <w:rsid w:val="005E596C"/>
    <w:rsid w:val="006026C4"/>
    <w:rsid w:val="006C5158"/>
    <w:rsid w:val="006D35E7"/>
    <w:rsid w:val="00765286"/>
    <w:rsid w:val="007B44DA"/>
    <w:rsid w:val="00876B8C"/>
    <w:rsid w:val="008A3321"/>
    <w:rsid w:val="009370AB"/>
    <w:rsid w:val="00947B04"/>
    <w:rsid w:val="00974111"/>
    <w:rsid w:val="00A00617"/>
    <w:rsid w:val="00A47B3B"/>
    <w:rsid w:val="00A52162"/>
    <w:rsid w:val="00A86568"/>
    <w:rsid w:val="00AA7BE6"/>
    <w:rsid w:val="00AB5E77"/>
    <w:rsid w:val="00B37F2D"/>
    <w:rsid w:val="00B6011F"/>
    <w:rsid w:val="00C4129E"/>
    <w:rsid w:val="00C669AD"/>
    <w:rsid w:val="00C67B4C"/>
    <w:rsid w:val="00CB64C9"/>
    <w:rsid w:val="00D46BAD"/>
    <w:rsid w:val="00DD0335"/>
    <w:rsid w:val="00DF1F15"/>
    <w:rsid w:val="00E13658"/>
    <w:rsid w:val="00ED2C82"/>
    <w:rsid w:val="00F35998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2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A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2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8A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Psiholog</cp:lastModifiedBy>
  <cp:revision>4</cp:revision>
  <cp:lastPrinted>2021-09-02T06:16:00Z</cp:lastPrinted>
  <dcterms:created xsi:type="dcterms:W3CDTF">2021-12-15T14:05:00Z</dcterms:created>
  <dcterms:modified xsi:type="dcterms:W3CDTF">2021-12-15T14:11:00Z</dcterms:modified>
</cp:coreProperties>
</file>