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8087" w14:textId="77777777" w:rsidR="004628A2" w:rsidRPr="004628A2" w:rsidRDefault="004628A2" w:rsidP="004628A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628A2">
        <w:rPr>
          <w:rFonts w:ascii="Arial" w:hAnsi="Arial" w:cs="Arial"/>
          <w:b/>
          <w:bCs/>
          <w:color w:val="000000" w:themeColor="text1"/>
          <w:sz w:val="28"/>
          <w:szCs w:val="28"/>
        </w:rPr>
        <w:t>NASTAVNI PREDMET: POVIJEST</w:t>
      </w:r>
    </w:p>
    <w:p w14:paraId="7DFCBEC5" w14:textId="77777777" w:rsidR="004628A2" w:rsidRDefault="004628A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31A179" w14:textId="73EF8319" w:rsidR="004628A2" w:rsidRPr="004628A2" w:rsidRDefault="000E63F1">
      <w:pPr>
        <w:rPr>
          <w:rFonts w:ascii="Arial" w:hAnsi="Arial" w:cs="Arial"/>
          <w:color w:val="000000" w:themeColor="text1"/>
          <w:sz w:val="28"/>
          <w:szCs w:val="28"/>
        </w:rPr>
      </w:pPr>
      <w:r w:rsidRPr="004628A2">
        <w:rPr>
          <w:rFonts w:ascii="Arial" w:hAnsi="Arial" w:cs="Arial"/>
          <w:b/>
          <w:bCs/>
          <w:color w:val="000000" w:themeColor="text1"/>
          <w:sz w:val="28"/>
          <w:szCs w:val="28"/>
        </w:rPr>
        <w:t>KRITERIJI VREDNOVANJA</w:t>
      </w:r>
      <w:r w:rsidR="00AF4F1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4628A2">
        <w:rPr>
          <w:rFonts w:ascii="Arial" w:hAnsi="Arial" w:cs="Arial"/>
          <w:color w:val="000000" w:themeColor="text1"/>
          <w:sz w:val="28"/>
          <w:szCs w:val="28"/>
        </w:rPr>
        <w:t xml:space="preserve">UČENIKA </w:t>
      </w:r>
      <w:r w:rsidR="004628A2" w:rsidRPr="004628A2">
        <w:rPr>
          <w:rFonts w:ascii="Arial" w:hAnsi="Arial" w:cs="Arial"/>
          <w:color w:val="000000" w:themeColor="text1"/>
          <w:sz w:val="28"/>
          <w:szCs w:val="28"/>
        </w:rPr>
        <w:t>5.</w:t>
      </w:r>
      <w:r w:rsidRPr="004628A2">
        <w:rPr>
          <w:rFonts w:ascii="Arial" w:hAnsi="Arial" w:cs="Arial"/>
          <w:color w:val="000000" w:themeColor="text1"/>
          <w:sz w:val="28"/>
          <w:szCs w:val="28"/>
        </w:rPr>
        <w:t xml:space="preserve"> RAZREDA OŠ</w:t>
      </w:r>
      <w:r w:rsidR="00AF4F1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628A2" w:rsidRPr="004628A2">
        <w:rPr>
          <w:rFonts w:ascii="Arial" w:hAnsi="Arial" w:cs="Arial"/>
          <w:color w:val="000000" w:themeColor="text1"/>
          <w:sz w:val="28"/>
          <w:szCs w:val="28"/>
        </w:rPr>
        <w:t>VRBANI, Zagreb</w:t>
      </w:r>
    </w:p>
    <w:p w14:paraId="18946FCB" w14:textId="07F7BB04" w:rsidR="004628A2" w:rsidRPr="004628A2" w:rsidRDefault="004628A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628A2">
        <w:rPr>
          <w:rFonts w:ascii="Arial" w:hAnsi="Arial" w:cs="Arial"/>
          <w:b/>
          <w:bCs/>
          <w:color w:val="000000" w:themeColor="text1"/>
          <w:sz w:val="28"/>
          <w:szCs w:val="28"/>
        </w:rPr>
        <w:t>Razredi: 5. a, b i c</w:t>
      </w:r>
    </w:p>
    <w:p w14:paraId="5FA1B02F" w14:textId="1026E0D9" w:rsidR="00D542CF" w:rsidRPr="004628A2" w:rsidRDefault="004628A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628A2">
        <w:rPr>
          <w:rFonts w:ascii="Arial" w:hAnsi="Arial" w:cs="Arial"/>
          <w:b/>
          <w:bCs/>
          <w:color w:val="000000" w:themeColor="text1"/>
          <w:sz w:val="28"/>
          <w:szCs w:val="28"/>
        </w:rPr>
        <w:t>Nastavnik: Luka Šajnović</w:t>
      </w:r>
      <w:r w:rsidR="000E63F1" w:rsidRPr="004628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8F0F7AE" w14:textId="77777777" w:rsidR="00D542CF" w:rsidRPr="004628A2" w:rsidRDefault="000E63F1">
      <w:pPr>
        <w:jc w:val="both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bCs/>
          <w:i/>
          <w:iCs/>
          <w:color w:val="000000"/>
          <w:kern w:val="3"/>
        </w:rPr>
        <w:t>Vrednovanje</w:t>
      </w:r>
      <w:r w:rsidRPr="004628A2">
        <w:rPr>
          <w:rFonts w:ascii="Arial" w:eastAsia="Times New Roman" w:hAnsi="Arial" w:cs="Arial"/>
          <w:b/>
          <w:bCs/>
          <w:color w:val="000000"/>
          <w:kern w:val="3"/>
        </w:rPr>
        <w:t xml:space="preserve"> </w:t>
      </w:r>
      <w:r w:rsidRPr="004628A2">
        <w:rPr>
          <w:rFonts w:ascii="Arial" w:eastAsia="Times New Roman" w:hAnsi="Arial" w:cs="Arial"/>
          <w:color w:val="000000"/>
          <w:kern w:val="3"/>
        </w:rPr>
        <w:t xml:space="preserve">– sustavno prikupljanje podataka u procesu učenja i postignutoj razini kompetencija u </w:t>
      </w:r>
      <w:r w:rsidRPr="004628A2">
        <w:rPr>
          <w:rFonts w:ascii="Arial" w:eastAsia="Times New Roman" w:hAnsi="Arial" w:cs="Arial"/>
          <w:b/>
          <w:bCs/>
          <w:color w:val="000000"/>
          <w:kern w:val="3"/>
        </w:rPr>
        <w:t>skladu s unaprijed definiranim i prihvaćenim načinima, postupcima i elementima.</w:t>
      </w:r>
    </w:p>
    <w:p w14:paraId="2F5AAAAC" w14:textId="77777777" w:rsidR="00D542CF" w:rsidRPr="004628A2" w:rsidRDefault="000E63F1">
      <w:pPr>
        <w:jc w:val="both"/>
        <w:rPr>
          <w:rFonts w:ascii="Arial" w:hAnsi="Arial" w:cs="Arial"/>
        </w:rPr>
      </w:pPr>
      <w:r w:rsidRPr="004628A2">
        <w:rPr>
          <w:rFonts w:ascii="Arial" w:eastAsia="Times New Roman" w:hAnsi="Arial" w:cs="Arial"/>
          <w:color w:val="000000"/>
          <w:kern w:val="3"/>
          <w:sz w:val="24"/>
          <w:szCs w:val="24"/>
        </w:rPr>
        <w:t xml:space="preserve">Sastavnice vrednovanja: </w:t>
      </w:r>
      <w:r w:rsidRPr="00AF4F11">
        <w:rPr>
          <w:rFonts w:ascii="Arial" w:eastAsia="Times New Roman" w:hAnsi="Arial" w:cs="Arial"/>
          <w:b/>
          <w:bCs/>
          <w:color w:val="F73131"/>
          <w:kern w:val="3"/>
          <w:sz w:val="24"/>
          <w:szCs w:val="24"/>
        </w:rPr>
        <w:t>praćenje, provjeravanje i ocjenjivanje.</w:t>
      </w:r>
    </w:p>
    <w:p w14:paraId="445267DE" w14:textId="77777777" w:rsidR="00D542CF" w:rsidRPr="004628A2" w:rsidRDefault="000E63F1">
      <w:pPr>
        <w:spacing w:line="216" w:lineRule="auto"/>
        <w:jc w:val="both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bCs/>
          <w:i/>
          <w:iCs/>
          <w:color w:val="000000"/>
          <w:kern w:val="3"/>
        </w:rPr>
        <w:t xml:space="preserve">Praćenje </w:t>
      </w:r>
      <w:r w:rsidRPr="004628A2">
        <w:rPr>
          <w:rFonts w:ascii="Arial" w:eastAsia="Times New Roman" w:hAnsi="Arial" w:cs="Arial"/>
          <w:b/>
          <w:bCs/>
          <w:color w:val="000000"/>
          <w:kern w:val="3"/>
        </w:rPr>
        <w:t xml:space="preserve">- </w:t>
      </w:r>
      <w:r w:rsidRPr="004628A2">
        <w:rPr>
          <w:rFonts w:ascii="Arial" w:eastAsia="Times New Roman" w:hAnsi="Arial" w:cs="Arial"/>
          <w:color w:val="000000"/>
          <w:kern w:val="3"/>
        </w:rPr>
        <w:t>sustavno uočavanje i bilježenje zapažanja o postignutoj razini kompetencija i postavljenim zadacima definiranim nacionalnim i predmetnim kurikulumom, nastavnim planom i programom te strukovnim i školskim kurikulumom</w:t>
      </w:r>
    </w:p>
    <w:p w14:paraId="28679241" w14:textId="77777777" w:rsidR="00D542CF" w:rsidRPr="004628A2" w:rsidRDefault="000E63F1">
      <w:pPr>
        <w:spacing w:line="216" w:lineRule="auto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bCs/>
          <w:i/>
          <w:iCs/>
          <w:color w:val="000000"/>
          <w:kern w:val="3"/>
        </w:rPr>
        <w:t>Provjeravanje</w:t>
      </w:r>
      <w:r w:rsidRPr="004628A2">
        <w:rPr>
          <w:rFonts w:ascii="Arial" w:eastAsia="Times New Roman" w:hAnsi="Arial" w:cs="Arial"/>
          <w:i/>
          <w:iCs/>
          <w:color w:val="000000"/>
          <w:kern w:val="3"/>
        </w:rPr>
        <w:t xml:space="preserve"> </w:t>
      </w:r>
      <w:r w:rsidRPr="004628A2">
        <w:rPr>
          <w:rFonts w:ascii="Arial" w:eastAsia="Times New Roman" w:hAnsi="Arial" w:cs="Arial"/>
          <w:color w:val="000000"/>
          <w:kern w:val="3"/>
        </w:rPr>
        <w:t>– podrazumijeva procjenu postignute razine kompetencija u nastavnom predmetu ili području i drugim oblicima rada u školi tijekom školske godine</w:t>
      </w:r>
    </w:p>
    <w:p w14:paraId="2862A2F4" w14:textId="77777777" w:rsidR="00D542CF" w:rsidRPr="004628A2" w:rsidRDefault="000E63F1">
      <w:pPr>
        <w:spacing w:line="216" w:lineRule="auto"/>
        <w:jc w:val="both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bCs/>
          <w:i/>
          <w:iCs/>
          <w:color w:val="000000"/>
          <w:kern w:val="3"/>
        </w:rPr>
        <w:t>Ocjenjivanje</w:t>
      </w:r>
      <w:r w:rsidRPr="004628A2">
        <w:rPr>
          <w:rFonts w:ascii="Arial" w:eastAsia="Times New Roman" w:hAnsi="Arial" w:cs="Arial"/>
          <w:color w:val="000000"/>
          <w:kern w:val="3"/>
        </w:rPr>
        <w:t xml:space="preserve"> –  pridavanje brojčane ili opisne vrijednosti rezultatima praćenja i provjeravanja učenikova rada prema sastavnicama ocjenjivanja</w:t>
      </w:r>
    </w:p>
    <w:p w14:paraId="6B122E39" w14:textId="77777777" w:rsidR="00D542CF" w:rsidRPr="004628A2" w:rsidRDefault="00D542CF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</w:p>
    <w:p w14:paraId="33843AC4" w14:textId="77777777" w:rsidR="00D542CF" w:rsidRPr="004628A2" w:rsidRDefault="000E63F1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  <w:r w:rsidRPr="004628A2">
        <w:rPr>
          <w:rFonts w:ascii="Arial" w:eastAsia="Times New Roman" w:hAnsi="Arial" w:cs="Arial"/>
          <w:color w:val="000000"/>
          <w:kern w:val="3"/>
        </w:rPr>
        <w:t>U petom razredu osnovne škole elementi vrednovanja su sljedeći:</w:t>
      </w:r>
    </w:p>
    <w:p w14:paraId="72CF46FE" w14:textId="77777777" w:rsidR="00D542CF" w:rsidRPr="004628A2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  <w:rPr>
          <w:rFonts w:ascii="Arial" w:hAnsi="Arial" w:cs="Arial"/>
          <w:highlight w:val="lightGray"/>
        </w:rPr>
      </w:pPr>
      <w:r w:rsidRPr="004628A2">
        <w:rPr>
          <w:rFonts w:ascii="Arial" w:hAnsi="Arial" w:cs="Arial"/>
          <w:b/>
          <w:color w:val="231F20"/>
          <w:highlight w:val="lightGray"/>
          <w:shd w:val="clear" w:color="auto" w:fill="FFFF00"/>
        </w:rPr>
        <w:t>Činjenično znanje</w:t>
      </w:r>
      <w:r w:rsidRPr="004628A2">
        <w:rPr>
          <w:rFonts w:ascii="Arial" w:hAnsi="Arial" w:cs="Arial"/>
          <w:color w:val="231F20"/>
          <w:highlight w:val="lightGray"/>
          <w:shd w:val="clear" w:color="auto" w:fill="FFFF00"/>
        </w:rPr>
        <w:t>: poznavanje i razumijevanje događaja, procesa i pojava, temeljnih kronoloških odrednica, osnova korištenja povijesnih i zemljopisnih karata te korištenje odgovarajuće povijesne terminologije. Ovaj element vrednuje se u svim godinama učenja i poučavanja Povijesti.</w:t>
      </w:r>
    </w:p>
    <w:p w14:paraId="14E37DA8" w14:textId="77777777" w:rsidR="00D542CF" w:rsidRPr="004628A2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  <w:rPr>
          <w:rFonts w:ascii="Arial" w:hAnsi="Arial" w:cs="Arial"/>
          <w:highlight w:val="lightGray"/>
        </w:rPr>
      </w:pPr>
      <w:r w:rsidRPr="004628A2">
        <w:rPr>
          <w:rFonts w:ascii="Arial" w:hAnsi="Arial" w:cs="Arial"/>
          <w:b/>
          <w:color w:val="231F20"/>
          <w:highlight w:val="lightGray"/>
          <w:shd w:val="clear" w:color="auto" w:fill="FFFF00"/>
        </w:rPr>
        <w:t>Konceptualno znanje</w:t>
      </w:r>
      <w:r w:rsidRPr="004628A2">
        <w:rPr>
          <w:rFonts w:ascii="Arial" w:hAnsi="Arial" w:cs="Arial"/>
          <w:color w:val="231F20"/>
          <w:highlight w:val="lightGray"/>
          <w:shd w:val="clear" w:color="auto" w:fill="FFFF00"/>
        </w:rPr>
        <w:t>: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14:paraId="76584169" w14:textId="0F1B3D13" w:rsidR="00D542CF" w:rsidRPr="004628A2" w:rsidRDefault="000E63F1">
      <w:pPr>
        <w:pStyle w:val="box459988"/>
        <w:numPr>
          <w:ilvl w:val="0"/>
          <w:numId w:val="1"/>
        </w:numPr>
        <w:shd w:val="clear" w:color="auto" w:fill="FFFFFF"/>
        <w:spacing w:before="0" w:after="48"/>
        <w:rPr>
          <w:rFonts w:ascii="Arial" w:hAnsi="Arial" w:cs="Arial"/>
          <w:highlight w:val="lightGray"/>
        </w:rPr>
      </w:pPr>
      <w:r w:rsidRPr="004628A2">
        <w:rPr>
          <w:rFonts w:ascii="Arial" w:hAnsi="Arial" w:cs="Arial"/>
          <w:b/>
          <w:color w:val="231F20"/>
          <w:highlight w:val="lightGray"/>
          <w:shd w:val="clear" w:color="auto" w:fill="FFFF00"/>
        </w:rPr>
        <w:t>Proceduralno znanje:</w:t>
      </w:r>
      <w:r w:rsidRPr="004628A2">
        <w:rPr>
          <w:rFonts w:ascii="Arial" w:hAnsi="Arial" w:cs="Arial"/>
          <w:color w:val="231F20"/>
          <w:highlight w:val="lightGray"/>
          <w:shd w:val="clear" w:color="auto" w:fill="FFFF00"/>
        </w:rPr>
        <w:t xml:space="preserve"> poznavanje i primjena odgovarajućih metoda, postupaka i procedura u radu s povijesnim izvorima te u istraživanju prošlosti.</w:t>
      </w:r>
    </w:p>
    <w:p w14:paraId="2302B3BB" w14:textId="39B5DEC2" w:rsidR="004628A2" w:rsidRDefault="004628A2" w:rsidP="004628A2">
      <w:pPr>
        <w:pStyle w:val="box459988"/>
        <w:shd w:val="clear" w:color="auto" w:fill="FFFFFF"/>
        <w:spacing w:before="0" w:after="48"/>
        <w:ind w:left="720"/>
        <w:rPr>
          <w:rFonts w:ascii="Arial" w:hAnsi="Arial" w:cs="Arial"/>
          <w:b/>
          <w:color w:val="231F20"/>
          <w:highlight w:val="lightGray"/>
          <w:shd w:val="clear" w:color="auto" w:fill="FFFF00"/>
        </w:rPr>
      </w:pPr>
    </w:p>
    <w:p w14:paraId="112F7971" w14:textId="77777777" w:rsidR="004628A2" w:rsidRPr="004628A2" w:rsidRDefault="004628A2" w:rsidP="004628A2">
      <w:pPr>
        <w:pStyle w:val="box459988"/>
        <w:shd w:val="clear" w:color="auto" w:fill="FFFFFF"/>
        <w:spacing w:before="0" w:after="48"/>
        <w:ind w:left="720"/>
        <w:rPr>
          <w:rFonts w:ascii="Arial" w:hAnsi="Arial" w:cs="Arial"/>
          <w:highlight w:val="lightGray"/>
        </w:rPr>
      </w:pP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542CF" w:rsidRPr="004628A2" w14:paraId="36E3E0DE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5FDE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91E7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 w:rsidRPr="004628A2">
              <w:rPr>
                <w:rFonts w:ascii="Arial" w:hAnsi="Arial" w:cs="Arial"/>
                <w:b/>
              </w:rPr>
              <w:t>Činjenično znanje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24FB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 w:rsidRPr="004628A2">
              <w:rPr>
                <w:rFonts w:ascii="Arial" w:hAnsi="Arial" w:cs="Arial"/>
                <w:b/>
              </w:rPr>
              <w:t>Konceptualno znanje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97C2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  <w:b/>
              </w:rPr>
            </w:pPr>
            <w:r w:rsidRPr="004628A2">
              <w:rPr>
                <w:rFonts w:ascii="Arial" w:hAnsi="Arial" w:cs="Arial"/>
                <w:b/>
              </w:rPr>
              <w:t>Proceduralno znanje</w:t>
            </w:r>
          </w:p>
        </w:tc>
      </w:tr>
      <w:tr w:rsidR="00D542CF" w:rsidRPr="004628A2" w14:paraId="31644F2B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73FF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Odličan (5)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E530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Točno, potpuno samostalno i argumentirano  razvrstava ljude, događaje i promjene u ispravna vremenska razdoblja (orijentacija unutar razdoblja i kroz razdoblja). Potpuno samostalno izrađuje točne i cjelovite crte vremena.   Ispravno koristi datume i rječnik koji se odnosi na tijek vremena. </w:t>
            </w:r>
          </w:p>
          <w:p w14:paraId="54C13D53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7FA8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Potpuno samostalno uspoređuje događaje, uočava uzročno-posljedične veze te kontinuitet povijesnih zbivanja. Opisuje, objašnjava i vrednuje sva važna obilježja prošlih društava i razdoblja. </w:t>
            </w:r>
          </w:p>
          <w:p w14:paraId="6EE01616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Točno uočava te objašnjava povijesne sadržaje na povijesnoj karti i donosi zaključke.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43D4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Samostalno i precizno kreira slijepe karte s povijesnim sadržajima. Izrađuje plakate i </w:t>
            </w:r>
            <w:proofErr w:type="spellStart"/>
            <w:r w:rsidRPr="004628A2">
              <w:rPr>
                <w:rFonts w:ascii="Arial" w:hAnsi="Arial" w:cs="Arial"/>
              </w:rPr>
              <w:t>pp</w:t>
            </w:r>
            <w:proofErr w:type="spellEnd"/>
            <w:r w:rsidRPr="004628A2">
              <w:rPr>
                <w:rFonts w:ascii="Arial" w:hAnsi="Arial" w:cs="Arial"/>
              </w:rPr>
              <w:t xml:space="preserve"> prezentacije koje samostalno prezentira ostalim učenicima. </w:t>
            </w:r>
          </w:p>
          <w:p w14:paraId="4282DCFB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Samostalno piše sastavak sa svim elementima (uvod, sadržaj, zaključak).</w:t>
            </w:r>
          </w:p>
        </w:tc>
      </w:tr>
      <w:tr w:rsidR="00D542CF" w:rsidRPr="004628A2" w14:paraId="355D0B0D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F11F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Vrlo dobar (4)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1D90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Točno razvrstava ljude, događaje i promjene u ispravna vremenska razdoblja.  Izrađuje točne crte vremena. Povremeno mu treba postavljati potpitanja. Ispravno koristi datume i rječnik koji se odnosi na tijek vremena,</w:t>
            </w:r>
          </w:p>
          <w:p w14:paraId="3672D4FC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9FCF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Usporedne tablice zbivanja izrađuje uz pomoć nastavnika.  Opisuje  i objašnjava sva važna obilježja prošlih društava i razdoblja. Povremeno mu treba postavljati potpitanja.</w:t>
            </w:r>
          </w:p>
          <w:p w14:paraId="323CC75B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Točno uočava te objašnjava povijesne sadržaje na povijesnoj karti. </w:t>
            </w:r>
          </w:p>
          <w:p w14:paraId="60B8AAF9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0626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Kreira slijepe karte s povijesnim sadržajima koje su gotovo uvijek točne.</w:t>
            </w:r>
          </w:p>
          <w:p w14:paraId="0EECA4AB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Izrađuje plakate i </w:t>
            </w:r>
            <w:proofErr w:type="spellStart"/>
            <w:r w:rsidRPr="004628A2">
              <w:rPr>
                <w:rFonts w:ascii="Arial" w:hAnsi="Arial" w:cs="Arial"/>
              </w:rPr>
              <w:t>pp</w:t>
            </w:r>
            <w:proofErr w:type="spellEnd"/>
            <w:r w:rsidRPr="004628A2">
              <w:rPr>
                <w:rFonts w:ascii="Arial" w:hAnsi="Arial" w:cs="Arial"/>
              </w:rPr>
              <w:t xml:space="preserve"> prezentacije koje uglavnom samostalno prezentira ostalim učenicima.</w:t>
            </w:r>
          </w:p>
          <w:p w14:paraId="2775E4D4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Samostalni pisani radovi uglavnom su ispravno izrađeni.</w:t>
            </w:r>
          </w:p>
          <w:p w14:paraId="70D84F09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</w:tr>
      <w:tr w:rsidR="00D542CF" w:rsidRPr="004628A2" w14:paraId="0424EAA9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B216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Dobar (3)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5D0F4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Većinu osoba, događaja i promjena razvrstava u ispravna vremenska razdoblja.  Često mu treba postavljati potpitanja. Uz pomoć učitelja izrađuje crte vremena. Ispravno koristi datume i </w:t>
            </w:r>
            <w:r w:rsidRPr="004628A2">
              <w:rPr>
                <w:rFonts w:ascii="Arial" w:hAnsi="Arial" w:cs="Arial"/>
              </w:rPr>
              <w:lastRenderedPageBreak/>
              <w:t xml:space="preserve">rječnik koji se odnosi na tijek vremena. </w:t>
            </w:r>
          </w:p>
          <w:p w14:paraId="47CE0E1C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3079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lastRenderedPageBreak/>
              <w:t xml:space="preserve"> Opisuje važna obilježja prošlih društava i razdoblja uz česta potpitanja učitelja. </w:t>
            </w:r>
          </w:p>
          <w:p w14:paraId="6D5065CD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Uočava većinu povijesnih sadržaja na povijesnoj karti i uz pomoć učitelja donosi zaključke. 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4D21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Na slijepe karte unosi više od polovice traženog sadržaja.</w:t>
            </w:r>
          </w:p>
          <w:p w14:paraId="7CC1B4F0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Izrađuje plakate i </w:t>
            </w:r>
            <w:proofErr w:type="spellStart"/>
            <w:r w:rsidRPr="004628A2">
              <w:rPr>
                <w:rFonts w:ascii="Arial" w:hAnsi="Arial" w:cs="Arial"/>
              </w:rPr>
              <w:t>pp</w:t>
            </w:r>
            <w:proofErr w:type="spellEnd"/>
            <w:r w:rsidRPr="004628A2">
              <w:rPr>
                <w:rFonts w:ascii="Arial" w:hAnsi="Arial" w:cs="Arial"/>
              </w:rPr>
              <w:t xml:space="preserve"> prezentacije koje otežano samostalno prezentira ostalim učenicima.</w:t>
            </w:r>
          </w:p>
          <w:p w14:paraId="2E47661B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lastRenderedPageBreak/>
              <w:t>Samostalni pisani radovi imaju više od polovice nedostataka.</w:t>
            </w:r>
          </w:p>
        </w:tc>
      </w:tr>
      <w:tr w:rsidR="00D542CF" w:rsidRPr="004628A2" w14:paraId="0D3CDE46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0880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lastRenderedPageBreak/>
              <w:t>Dovoljan (2)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C555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Površno razvrstava osobe, događaje i promjene u  vremenska razdoblja. Često treba postavljati potpitanja i navoditi na odgovor. Djelomično ispravno koristi datume i rječnik koji se odnosi na tijek vremena.</w:t>
            </w:r>
          </w:p>
          <w:p w14:paraId="574C1582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0EF2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Uz često postavljanje potpitanja učitelja i navođenja na odgovor, opisuje karakteristična obilježja prošlih društava i razdoblja. </w:t>
            </w:r>
          </w:p>
          <w:p w14:paraId="276410EA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Ima poteškoća s orijentacijom u prostoru. </w:t>
            </w:r>
          </w:p>
          <w:p w14:paraId="44E9A0EC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Vrlo teško uočava uzročno-posljedične veze i kontinuitet povijesnih zbivanja. </w:t>
            </w:r>
          </w:p>
          <w:p w14:paraId="51CF5540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5816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Površno i s pogreškama  uočava povijesne sadržaje na povijesnoj karti. </w:t>
            </w:r>
          </w:p>
          <w:p w14:paraId="006E03AF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Izrada plakata i </w:t>
            </w:r>
            <w:proofErr w:type="spellStart"/>
            <w:r w:rsidRPr="004628A2">
              <w:rPr>
                <w:rFonts w:ascii="Arial" w:hAnsi="Arial" w:cs="Arial"/>
              </w:rPr>
              <w:t>pp</w:t>
            </w:r>
            <w:proofErr w:type="spellEnd"/>
            <w:r w:rsidRPr="004628A2">
              <w:rPr>
                <w:rFonts w:ascii="Arial" w:hAnsi="Arial" w:cs="Arial"/>
              </w:rPr>
              <w:t xml:space="preserve"> prezentacija je na razini prepisivanja te se javljaju velike teškoće kod prezentiranja pred učenicima.</w:t>
            </w:r>
          </w:p>
          <w:p w14:paraId="17901330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Samostalni pisani radovi su površni.</w:t>
            </w:r>
          </w:p>
        </w:tc>
      </w:tr>
      <w:tr w:rsidR="00D542CF" w:rsidRPr="004628A2" w14:paraId="11E34E1E" w14:textId="77777777"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ED7E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Nedovoljan (1)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FCF6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Unatoč potpitanjima i navođenju od strane učitelja  nije odgovorio na više od polovicu pitanja. Nije usvojio ključne pojmove. </w:t>
            </w:r>
          </w:p>
          <w:p w14:paraId="68CB471A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9333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Niti uz veliku  pomoć učitelja ne  opisuje karakteristična obilježja prošlih društava i razdoblja.</w:t>
            </w:r>
          </w:p>
          <w:p w14:paraId="41E2F4CD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Donosi nelogične zaključke bez razumijevanja.</w:t>
            </w:r>
          </w:p>
          <w:p w14:paraId="3AD63E2E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>Ne uočava kontinuitet povijesnih zbivanja.</w:t>
            </w:r>
          </w:p>
          <w:p w14:paraId="481C3F28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FB034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 Pogrešno uočava povijesne sadržaje na povijesnoj karti.</w:t>
            </w:r>
          </w:p>
          <w:p w14:paraId="3507B074" w14:textId="77777777" w:rsidR="00D542CF" w:rsidRPr="004628A2" w:rsidRDefault="000E63F1">
            <w:pPr>
              <w:pStyle w:val="box459988"/>
              <w:spacing w:before="0" w:after="48"/>
              <w:rPr>
                <w:rFonts w:ascii="Arial" w:hAnsi="Arial" w:cs="Arial"/>
              </w:rPr>
            </w:pPr>
            <w:r w:rsidRPr="004628A2">
              <w:rPr>
                <w:rFonts w:ascii="Arial" w:hAnsi="Arial" w:cs="Arial"/>
              </w:rPr>
              <w:t xml:space="preserve">Ne izrađuje zadane plakate ili </w:t>
            </w:r>
            <w:proofErr w:type="spellStart"/>
            <w:r w:rsidRPr="004628A2">
              <w:rPr>
                <w:rFonts w:ascii="Arial" w:hAnsi="Arial" w:cs="Arial"/>
              </w:rPr>
              <w:t>pp</w:t>
            </w:r>
            <w:proofErr w:type="spellEnd"/>
            <w:r w:rsidRPr="004628A2">
              <w:rPr>
                <w:rFonts w:ascii="Arial" w:hAnsi="Arial" w:cs="Arial"/>
              </w:rPr>
              <w:t xml:space="preserve"> prezentacije kao ni zadane samostalne pisane radove.</w:t>
            </w:r>
          </w:p>
          <w:p w14:paraId="03092BD5" w14:textId="77777777" w:rsidR="00D542CF" w:rsidRPr="004628A2" w:rsidRDefault="00D542CF">
            <w:pPr>
              <w:pStyle w:val="box459988"/>
              <w:spacing w:before="0" w:after="48"/>
              <w:rPr>
                <w:rFonts w:ascii="Arial" w:hAnsi="Arial" w:cs="Arial"/>
              </w:rPr>
            </w:pPr>
          </w:p>
        </w:tc>
      </w:tr>
    </w:tbl>
    <w:p w14:paraId="5838902B" w14:textId="77777777" w:rsidR="00D542CF" w:rsidRPr="004628A2" w:rsidRDefault="00D542CF">
      <w:pPr>
        <w:pStyle w:val="box459988"/>
        <w:shd w:val="clear" w:color="auto" w:fill="FFFFFF"/>
        <w:spacing w:before="0" w:after="48"/>
        <w:rPr>
          <w:rFonts w:ascii="Arial" w:hAnsi="Arial" w:cs="Arial"/>
        </w:rPr>
      </w:pPr>
    </w:p>
    <w:p w14:paraId="4693FD2D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366476FF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4735F1B3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7B862A6E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6516A5F6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30E9ACB4" w14:textId="77777777" w:rsidR="00D542CF" w:rsidRPr="004628A2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sz w:val="24"/>
          <w:szCs w:val="24"/>
          <w:lang w:eastAsia="hr-HR"/>
        </w:rPr>
      </w:pPr>
    </w:p>
    <w:p w14:paraId="0F93432B" w14:textId="77777777" w:rsidR="00D542CF" w:rsidRPr="004628A2" w:rsidRDefault="000E63F1">
      <w:pPr>
        <w:widowControl w:val="0"/>
        <w:autoSpaceDE w:val="0"/>
        <w:spacing w:before="19" w:after="0" w:line="281" w:lineRule="exact"/>
        <w:ind w:left="473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bCs/>
          <w:spacing w:val="-1"/>
          <w:position w:val="-2"/>
          <w:sz w:val="24"/>
          <w:szCs w:val="24"/>
          <w:lang w:eastAsia="hr-HR"/>
        </w:rPr>
        <w:lastRenderedPageBreak/>
        <w:t>Pismene provjere znanja najčešće se vrednuju prema sljedećoj bodovnoj skali:</w:t>
      </w:r>
    </w:p>
    <w:p w14:paraId="1F8490EE" w14:textId="77777777" w:rsidR="00D542CF" w:rsidRPr="004628A2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BB8B8CD" w14:textId="77777777" w:rsidR="00D542CF" w:rsidRPr="004628A2" w:rsidRDefault="00D542CF">
      <w:pPr>
        <w:widowControl w:val="0"/>
        <w:suppressAutoHyphens w:val="0"/>
        <w:autoSpaceDE w:val="0"/>
        <w:spacing w:before="8" w:after="0" w:line="28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6789" w:type="dxa"/>
        <w:tblInd w:w="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3080"/>
      </w:tblGrid>
      <w:tr w:rsidR="00D542CF" w:rsidRPr="004628A2" w14:paraId="43B58EB0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6F1C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739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P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os</w:t>
            </w:r>
            <w:r w:rsidRPr="004628A2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 w:rsidRPr="004628A2">
              <w:rPr>
                <w:rFonts w:ascii="Arial" w:eastAsia="Times New Roman" w:hAnsi="Arial" w:cs="Arial"/>
                <w:b/>
                <w:bCs/>
                <w:spacing w:val="2"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ak</w:t>
            </w:r>
            <w:r w:rsidRPr="004628A2">
              <w:rPr>
                <w:rFonts w:ascii="Arial" w:eastAsia="Times New Roman" w:hAnsi="Arial" w:cs="Arial"/>
                <w:b/>
                <w:bCs/>
                <w:spacing w:val="-10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(</w:t>
            </w:r>
            <w:r w:rsidRPr="004628A2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 xml:space="preserve"> %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)</w:t>
            </w:r>
            <w:r w:rsidRPr="004628A2">
              <w:rPr>
                <w:rFonts w:ascii="Arial" w:eastAsia="Times New Roman" w:hAnsi="Arial" w:cs="Arial"/>
                <w:b/>
                <w:bCs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b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v</w:t>
            </w:r>
            <w:r w:rsidRPr="004628A2"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4874" w14:textId="4EC912FB" w:rsidR="00D542CF" w:rsidRPr="004628A2" w:rsidRDefault="004628A2" w:rsidP="004628A2">
            <w:pPr>
              <w:widowControl w:val="0"/>
              <w:suppressAutoHyphens w:val="0"/>
              <w:autoSpaceDE w:val="0"/>
              <w:spacing w:after="0" w:line="240" w:lineRule="exact"/>
              <w:ind w:left="1150" w:right="1153"/>
              <w:textAlignment w:val="auto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position w:val="-1"/>
                <w:sz w:val="24"/>
                <w:szCs w:val="24"/>
                <w:lang w:eastAsia="hr-HR"/>
              </w:rPr>
              <w:t>Ocj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w w:val="99"/>
                <w:position w:val="-1"/>
                <w:sz w:val="24"/>
                <w:szCs w:val="24"/>
                <w:lang w:eastAsia="hr-HR"/>
              </w:rPr>
              <w:t>.</w:t>
            </w:r>
          </w:p>
        </w:tc>
      </w:tr>
      <w:tr w:rsidR="00D542CF" w:rsidRPr="004628A2" w14:paraId="50E644F8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DC37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90</w:t>
            </w:r>
            <w:r w:rsidRPr="004628A2"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-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0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0017E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li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č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 w:rsidRPr="004628A2">
              <w:rPr>
                <w:rFonts w:ascii="Arial" w:eastAsia="Times New Roman" w:hAnsi="Arial" w:cs="Arial"/>
                <w:spacing w:val="-8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(5)</w:t>
            </w:r>
          </w:p>
        </w:tc>
      </w:tr>
      <w:tr w:rsidR="00D542CF" w:rsidRPr="004628A2" w14:paraId="620D4098" w14:textId="77777777">
        <w:trPr>
          <w:trHeight w:hRule="exact" w:val="25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0C439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80-89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884A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V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rlo</w:t>
            </w:r>
            <w:r w:rsidRPr="004628A2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dob</w:t>
            </w:r>
            <w:r w:rsidRPr="004628A2"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a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</w:t>
            </w:r>
            <w:r w:rsidRPr="004628A2">
              <w:rPr>
                <w:rFonts w:ascii="Arial" w:eastAsia="Times New Roman" w:hAnsi="Arial" w:cs="Arial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4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 w:rsidRPr="004628A2" w14:paraId="543E9DEC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3EC86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65-79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9A56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ob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r</w:t>
            </w:r>
            <w:r w:rsidRPr="004628A2">
              <w:rPr>
                <w:rFonts w:ascii="Arial" w:eastAsia="Times New Roman" w:hAnsi="Arial" w:cs="Arial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3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 w:rsidRPr="004628A2" w14:paraId="4B3A5094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47EC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50-64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CC67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 w:rsidRPr="004628A2">
              <w:rPr>
                <w:rFonts w:ascii="Arial" w:eastAsia="Times New Roman" w:hAnsi="Arial" w:cs="Arial"/>
                <w:spacing w:val="-9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2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D542CF" w:rsidRPr="004628A2" w14:paraId="0BC35C36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15D9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0</w:t>
            </w:r>
            <w:r w:rsidRPr="004628A2">
              <w:rPr>
                <w:rFonts w:ascii="Arial" w:eastAsia="Times New Roman" w:hAnsi="Arial" w:cs="Arial"/>
                <w:spacing w:val="-2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-</w:t>
            </w:r>
            <w:r w:rsidRPr="004628A2"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CD9FB" w14:textId="77777777" w:rsidR="00D542CF" w:rsidRPr="004628A2" w:rsidRDefault="000E63F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textAlignment w:val="auto"/>
              <w:rPr>
                <w:rFonts w:ascii="Arial" w:hAnsi="Arial" w:cs="Arial"/>
              </w:rPr>
            </w:pP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N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e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do</w:t>
            </w:r>
            <w:r w:rsidRPr="004628A2">
              <w:rPr>
                <w:rFonts w:ascii="Arial" w:eastAsia="Times New Roman" w:hAnsi="Arial" w:cs="Arial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o</w:t>
            </w:r>
            <w:r w:rsidRPr="004628A2">
              <w:rPr>
                <w:rFonts w:ascii="Arial" w:eastAsia="Times New Roman" w:hAnsi="Arial" w:cs="Arial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 w:rsidRPr="004628A2">
              <w:rPr>
                <w:rFonts w:ascii="Arial" w:eastAsia="Times New Roman" w:hAnsi="Arial" w:cs="Arial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n</w:t>
            </w:r>
            <w:r w:rsidRPr="004628A2">
              <w:rPr>
                <w:rFonts w:ascii="Arial" w:eastAsia="Times New Roman" w:hAnsi="Arial" w:cs="Arial"/>
                <w:spacing w:val="-11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4628A2">
              <w:rPr>
                <w:rFonts w:ascii="Arial" w:eastAsia="Times New Roman" w:hAnsi="Arial" w:cs="Arial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 w:rsidRPr="004628A2">
              <w:rPr>
                <w:rFonts w:ascii="Arial" w:eastAsia="Times New Roman" w:hAnsi="Arial" w:cs="Arial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 w:rsidRPr="004628A2">
              <w:rPr>
                <w:rFonts w:ascii="Arial" w:eastAsia="Times New Roman" w:hAnsi="Arial" w:cs="Arial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</w:tbl>
    <w:p w14:paraId="60B537FE" w14:textId="77777777" w:rsidR="00D542CF" w:rsidRPr="004628A2" w:rsidRDefault="00D542CF">
      <w:pPr>
        <w:widowControl w:val="0"/>
        <w:suppressAutoHyphens w:val="0"/>
        <w:autoSpaceDE w:val="0"/>
        <w:spacing w:before="7" w:after="0" w:line="14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331E3D7" w14:textId="320958A1" w:rsidR="00D542CF" w:rsidRPr="00AF4F11" w:rsidRDefault="004628A2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F4F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 prilagođava bodovnu ljestvicu ovisno o rezultatima pisanog ispita.</w:t>
      </w:r>
    </w:p>
    <w:p w14:paraId="4BFE7D68" w14:textId="77777777" w:rsidR="00D542CF" w:rsidRPr="004628A2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1DD180" w14:textId="77777777" w:rsidR="00D542CF" w:rsidRPr="004628A2" w:rsidRDefault="000E63F1">
      <w:pPr>
        <w:suppressAutoHyphens w:val="0"/>
        <w:spacing w:after="200" w:line="276" w:lineRule="auto"/>
        <w:textAlignment w:val="auto"/>
        <w:rPr>
          <w:rFonts w:ascii="Arial" w:hAnsi="Arial" w:cs="Arial"/>
        </w:rPr>
      </w:pPr>
      <w:r w:rsidRPr="004628A2">
        <w:rPr>
          <w:rFonts w:ascii="Arial" w:eastAsia="Times New Roman" w:hAnsi="Arial" w:cs="Arial"/>
          <w:b/>
          <w:sz w:val="24"/>
          <w:szCs w:val="24"/>
          <w:lang w:eastAsia="hr-HR"/>
        </w:rPr>
        <w:t>Napomena:</w:t>
      </w:r>
      <w:r w:rsidRPr="004628A2">
        <w:rPr>
          <w:rFonts w:ascii="Arial" w:eastAsia="Times New Roman" w:hAnsi="Arial" w:cs="Arial"/>
          <w:sz w:val="24"/>
          <w:szCs w:val="24"/>
          <w:lang w:eastAsia="hr-HR"/>
        </w:rPr>
        <w:t xml:space="preserve"> Ukoliko je učenik tijekom školske godine opravdano izostao 25% i više od ukupnog broja sati nastave povijesti upućuje se na predmetni ispit na kraju školske godine.</w:t>
      </w:r>
    </w:p>
    <w:p w14:paraId="7BFB09B7" w14:textId="3838BE1F" w:rsidR="00D542CF" w:rsidRPr="00AF4F11" w:rsidRDefault="000E63F1">
      <w:pPr>
        <w:suppressAutoHyphens w:val="0"/>
        <w:spacing w:after="200" w:line="276" w:lineRule="auto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F4F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Tijekom jednog usmenog ispitivanja ili pismenog rada</w:t>
      </w:r>
      <w:r w:rsidR="00AF4F11" w:rsidRPr="00AF4F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(pisane provjere znanja)</w:t>
      </w:r>
      <w:r w:rsidRPr="00AF4F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učenik može biti ocijenjen s više ocjena ukoliko se vrednuje više elemenata.</w:t>
      </w:r>
    </w:p>
    <w:p w14:paraId="68B0B92C" w14:textId="77777777" w:rsidR="00D542CF" w:rsidRPr="004628A2" w:rsidRDefault="00D542C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5EBCCB63" w14:textId="77777777" w:rsidR="00D542CF" w:rsidRPr="004628A2" w:rsidRDefault="00D542CF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hr-HR"/>
        </w:rPr>
      </w:pPr>
    </w:p>
    <w:p w14:paraId="0BD37F37" w14:textId="77777777" w:rsidR="00D542CF" w:rsidRPr="004628A2" w:rsidRDefault="00D542CF">
      <w:pPr>
        <w:spacing w:after="0" w:line="240" w:lineRule="auto"/>
        <w:rPr>
          <w:rFonts w:ascii="Arial" w:hAnsi="Arial" w:cs="Arial"/>
        </w:rPr>
      </w:pPr>
    </w:p>
    <w:p w14:paraId="4BC42A2F" w14:textId="77777777" w:rsidR="00D542CF" w:rsidRPr="004628A2" w:rsidRDefault="00D542CF">
      <w:pPr>
        <w:pStyle w:val="box459988"/>
        <w:shd w:val="clear" w:color="auto" w:fill="FFFFFF"/>
        <w:spacing w:before="0" w:after="48"/>
        <w:rPr>
          <w:rFonts w:ascii="Arial" w:hAnsi="Arial" w:cs="Arial"/>
          <w:i/>
        </w:rPr>
      </w:pPr>
    </w:p>
    <w:sectPr w:rsidR="00D542CF" w:rsidRPr="004628A2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6325" w14:textId="77777777" w:rsidR="002A5747" w:rsidRDefault="002A5747">
      <w:pPr>
        <w:spacing w:after="0" w:line="240" w:lineRule="auto"/>
      </w:pPr>
      <w:r>
        <w:separator/>
      </w:r>
    </w:p>
  </w:endnote>
  <w:endnote w:type="continuationSeparator" w:id="0">
    <w:p w14:paraId="6641B3E9" w14:textId="77777777" w:rsidR="002A5747" w:rsidRDefault="002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2C6C" w14:textId="77777777" w:rsidR="002A5747" w:rsidRDefault="002A57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0614DD" w14:textId="77777777" w:rsidR="002A5747" w:rsidRDefault="002A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1AE2"/>
    <w:multiLevelType w:val="multilevel"/>
    <w:tmpl w:val="251AB0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320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E63F1"/>
    <w:rsid w:val="00253F73"/>
    <w:rsid w:val="002A5747"/>
    <w:rsid w:val="004628A2"/>
    <w:rsid w:val="00AF4F11"/>
    <w:rsid w:val="00D00D14"/>
    <w:rsid w:val="00D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558"/>
  <w15:docId w15:val="{D901FBC6-AFE4-477B-BB59-F6D1276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988">
    <w:name w:val="box_45998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Škarica</dc:creator>
  <dc:description/>
  <cp:lastModifiedBy>Luka Šajnović</cp:lastModifiedBy>
  <cp:revision>3</cp:revision>
  <dcterms:created xsi:type="dcterms:W3CDTF">2022-11-24T21:51:00Z</dcterms:created>
  <dcterms:modified xsi:type="dcterms:W3CDTF">2022-11-24T21:56:00Z</dcterms:modified>
</cp:coreProperties>
</file>